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27" w:rsidRDefault="00486727" w:rsidP="00486727">
      <w:pPr>
        <w:ind w:left="-426" w:firstLine="567"/>
        <w:jc w:val="center"/>
        <w:rPr>
          <w:b/>
          <w:sz w:val="24"/>
          <w:szCs w:val="24"/>
        </w:rPr>
      </w:pPr>
      <w:r w:rsidRPr="00486727">
        <w:rPr>
          <w:b/>
          <w:sz w:val="24"/>
          <w:szCs w:val="24"/>
        </w:rPr>
        <w:t>Деятельность ОС осуществляется с учетом положений документов:</w:t>
      </w:r>
    </w:p>
    <w:p w:rsidR="00486727" w:rsidRPr="00486727" w:rsidRDefault="00486727" w:rsidP="00486727">
      <w:pPr>
        <w:ind w:left="-426" w:firstLine="567"/>
        <w:jc w:val="center"/>
        <w:rPr>
          <w:b/>
          <w:sz w:val="24"/>
          <w:szCs w:val="24"/>
        </w:rPr>
      </w:pPr>
    </w:p>
    <w:p w:rsidR="009B7CA0" w:rsidRDefault="009B7CA0" w:rsidP="009B7CA0">
      <w:pPr>
        <w:ind w:firstLine="567"/>
        <w:jc w:val="both"/>
        <w:rPr>
          <w:color w:val="000000"/>
          <w:sz w:val="24"/>
          <w:szCs w:val="24"/>
        </w:rPr>
      </w:pPr>
      <w:r w:rsidRPr="00AA1428">
        <w:rPr>
          <w:bCs/>
          <w:color w:val="000000"/>
          <w:sz w:val="24"/>
          <w:szCs w:val="24"/>
        </w:rPr>
        <w:t xml:space="preserve">- Решение Коллегии Евразийской экономической комиссии </w:t>
      </w:r>
      <w:r w:rsidRPr="00FA16EE">
        <w:rPr>
          <w:iCs/>
          <w:sz w:val="24"/>
          <w:szCs w:val="24"/>
        </w:rPr>
        <w:t>от 20.03.2018 № 41 «</w:t>
      </w:r>
      <w:r w:rsidRPr="00FA16EE">
        <w:rPr>
          <w:sz w:val="24"/>
          <w:szCs w:val="24"/>
        </w:rPr>
        <w:t>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</w:t>
      </w:r>
      <w:r w:rsidRPr="00AA1428">
        <w:rPr>
          <w:color w:val="000000"/>
          <w:sz w:val="24"/>
          <w:szCs w:val="24"/>
        </w:rPr>
        <w:t>;</w:t>
      </w:r>
    </w:p>
    <w:p w:rsidR="009B7CA0" w:rsidRDefault="009B7CA0" w:rsidP="009B7CA0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outlineLvl w:val="2"/>
      </w:pPr>
      <w:r>
        <w:t xml:space="preserve">- </w:t>
      </w:r>
      <w:r w:rsidRPr="00FA16EE">
        <w:t>Решение Коллегии Евразийской экономической комиссии от</w:t>
      </w:r>
      <w:r>
        <w:t xml:space="preserve"> </w:t>
      </w:r>
      <w:r w:rsidRPr="00BD1D93">
        <w:rPr>
          <w:iCs/>
        </w:rPr>
        <w:t xml:space="preserve">18.04.2018 </w:t>
      </w:r>
      <w:r>
        <w:rPr>
          <w:iCs/>
        </w:rPr>
        <w:t>№</w:t>
      </w:r>
      <w:r w:rsidRPr="00BD1D93">
        <w:rPr>
          <w:iCs/>
        </w:rPr>
        <w:t xml:space="preserve"> 44</w:t>
      </w:r>
      <w:r w:rsidRPr="00FA16EE">
        <w:t xml:space="preserve"> </w:t>
      </w:r>
      <w:r>
        <w:t>«</w:t>
      </w:r>
      <w:r w:rsidRPr="00BD1D93">
        <w:t>О типовых схемах оценки соответствия</w:t>
      </w:r>
      <w:r>
        <w:t>»;</w:t>
      </w:r>
    </w:p>
    <w:p w:rsidR="009B7CA0" w:rsidRDefault="009B7CA0" w:rsidP="009B7CA0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outlineLvl w:val="2"/>
      </w:pPr>
      <w:r>
        <w:t>-</w:t>
      </w:r>
      <w:r w:rsidRPr="00531C2F">
        <w:t xml:space="preserve"> </w:t>
      </w:r>
      <w:r>
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оформления»;</w:t>
      </w:r>
    </w:p>
    <w:p w:rsidR="009B7CA0" w:rsidRDefault="009B7CA0" w:rsidP="009B7CA0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outlineLvl w:val="2"/>
        <w:rPr>
          <w:bCs/>
        </w:rPr>
      </w:pPr>
      <w:r w:rsidRPr="00AA1428">
        <w:t xml:space="preserve">- </w:t>
      </w:r>
      <w:r w:rsidRPr="00AA1428">
        <w:rPr>
          <w:bCs/>
        </w:rPr>
        <w:t>Решение Коллегии Евразийской экономической комиссии от 25 декабря 2012 г. N 293 «О единых формах сертификата соответствия и декларации о соответствии техническим</w:t>
      </w:r>
      <w:r w:rsidRPr="00AA1428">
        <w:rPr>
          <w:bCs/>
          <w:color w:val="333333"/>
        </w:rPr>
        <w:t xml:space="preserve"> </w:t>
      </w:r>
      <w:r w:rsidRPr="00AA1428">
        <w:rPr>
          <w:bCs/>
        </w:rPr>
        <w:t>регламентам Таможенного союза и правилах их оформления»;</w:t>
      </w:r>
    </w:p>
    <w:p w:rsidR="009B7CA0" w:rsidRDefault="009B7CA0" w:rsidP="009B7CA0">
      <w:pPr>
        <w:pStyle w:val="a3"/>
        <w:tabs>
          <w:tab w:val="left" w:pos="1260"/>
          <w:tab w:val="left" w:pos="144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1428">
        <w:rPr>
          <w:rFonts w:ascii="Times New Roman" w:hAnsi="Times New Roman"/>
          <w:sz w:val="24"/>
          <w:szCs w:val="24"/>
        </w:rPr>
        <w:t>- ТР ТС 006/2011 «О безопасности пиротехнической продукции»;</w:t>
      </w:r>
    </w:p>
    <w:p w:rsidR="009B7CA0" w:rsidRDefault="009B7CA0" w:rsidP="009B7CA0">
      <w:pPr>
        <w:pStyle w:val="a3"/>
        <w:tabs>
          <w:tab w:val="left" w:pos="1260"/>
          <w:tab w:val="left" w:pos="144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 ТС 028/2012 «О безопасности взрывчатых веществ и изделий на их основе»;</w:t>
      </w:r>
    </w:p>
    <w:p w:rsidR="009B7CA0" w:rsidRDefault="009B7CA0" w:rsidP="009B7CA0">
      <w:pPr>
        <w:suppressAutoHyphens/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z w:val="24"/>
          <w:szCs w:val="24"/>
        </w:rPr>
      </w:pPr>
      <w:r w:rsidRPr="00AA1428">
        <w:rPr>
          <w:rFonts w:eastAsia="MS Mincho"/>
          <w:color w:val="000000"/>
          <w:sz w:val="24"/>
          <w:szCs w:val="24"/>
        </w:rPr>
        <w:t>- Федеральный закон от 28 декабря 2013 г. № 412-ФЗ «Об аккредитации в национальной системе аккредитации»</w:t>
      </w:r>
      <w:r w:rsidRPr="000A2885">
        <w:rPr>
          <w:rFonts w:eastAsia="MS Mincho"/>
          <w:color w:val="000000"/>
          <w:sz w:val="24"/>
          <w:szCs w:val="24"/>
        </w:rPr>
        <w:t xml:space="preserve"> (</w:t>
      </w:r>
      <w:r>
        <w:rPr>
          <w:rFonts w:eastAsia="MS Mincho"/>
          <w:color w:val="000000"/>
          <w:sz w:val="24"/>
          <w:szCs w:val="24"/>
        </w:rPr>
        <w:t>с изменениями);</w:t>
      </w:r>
    </w:p>
    <w:p w:rsidR="009B7CA0" w:rsidRDefault="009B7CA0" w:rsidP="009B7CA0">
      <w:pPr>
        <w:ind w:firstLine="567"/>
        <w:jc w:val="both"/>
        <w:rPr>
          <w:rFonts w:eastAsia="MS Mincho"/>
          <w:color w:val="000000"/>
          <w:sz w:val="24"/>
          <w:szCs w:val="24"/>
        </w:rPr>
      </w:pPr>
      <w:r w:rsidRPr="00AA1428">
        <w:rPr>
          <w:rFonts w:eastAsia="MS Mincho"/>
          <w:color w:val="000000"/>
          <w:sz w:val="24"/>
          <w:szCs w:val="24"/>
        </w:rPr>
        <w:t>- Федеральный закон от 29 июля 2004 г. № 98 –ФЗ «О коммерческой тайне»;</w:t>
      </w:r>
    </w:p>
    <w:p w:rsidR="009B7CA0" w:rsidRDefault="009B7CA0" w:rsidP="009B7CA0">
      <w:pPr>
        <w:ind w:firstLine="567"/>
        <w:jc w:val="both"/>
        <w:rPr>
          <w:rFonts w:eastAsia="MS Mincho"/>
          <w:color w:val="000000"/>
          <w:sz w:val="24"/>
          <w:szCs w:val="24"/>
        </w:rPr>
      </w:pPr>
      <w:r w:rsidRPr="00AA1428">
        <w:rPr>
          <w:rFonts w:eastAsia="MS Mincho"/>
          <w:color w:val="000000"/>
          <w:sz w:val="24"/>
          <w:szCs w:val="24"/>
        </w:rPr>
        <w:t>- Приказ Минэкономразвития России от 30.05.2014 N 329</w:t>
      </w:r>
      <w:r>
        <w:rPr>
          <w:rFonts w:eastAsia="MS Mincho"/>
          <w:color w:val="000000"/>
          <w:sz w:val="24"/>
          <w:szCs w:val="24"/>
        </w:rPr>
        <w:t xml:space="preserve"> </w:t>
      </w:r>
      <w:r w:rsidRPr="00AA1428">
        <w:rPr>
          <w:rFonts w:eastAsia="MS Mincho"/>
          <w:color w:val="000000"/>
          <w:sz w:val="24"/>
          <w:szCs w:val="24"/>
        </w:rPr>
        <w:t>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</w:t>
      </w:r>
      <w:r>
        <w:rPr>
          <w:rFonts w:eastAsia="MS Mincho"/>
          <w:color w:val="000000"/>
          <w:sz w:val="24"/>
          <w:szCs w:val="24"/>
        </w:rPr>
        <w:t>;</w:t>
      </w:r>
    </w:p>
    <w:p w:rsidR="009B7CA0" w:rsidRPr="00597F45" w:rsidRDefault="009B7CA0" w:rsidP="009B7CA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1428">
        <w:rPr>
          <w:rFonts w:eastAsia="MS Mincho"/>
          <w:color w:val="000000"/>
          <w:sz w:val="24"/>
          <w:szCs w:val="24"/>
        </w:rPr>
        <w:t xml:space="preserve">- </w:t>
      </w:r>
      <w:r>
        <w:rPr>
          <w:rFonts w:eastAsia="MS Mincho"/>
          <w:color w:val="000000"/>
          <w:sz w:val="24"/>
          <w:szCs w:val="24"/>
        </w:rPr>
        <w:tab/>
      </w:r>
      <w:r w:rsidRPr="00597F45">
        <w:rPr>
          <w:sz w:val="24"/>
          <w:szCs w:val="24"/>
        </w:rPr>
        <w:t>Приказ Минэкономразвития России от 26.10.2020 № 707 «Об утверждении критериев аккредитации и перечня документов, подтверждающих соответствие заявителя, аккредитованного лица критериям аккредитации»</w:t>
      </w:r>
    </w:p>
    <w:p w:rsidR="009B7CA0" w:rsidRDefault="009B7CA0" w:rsidP="009B7CA0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Pr="00EB066C">
        <w:rPr>
          <w:sz w:val="24"/>
          <w:szCs w:val="24"/>
        </w:rPr>
        <w:t>Постановление Правительства РФ от 18</w:t>
      </w:r>
      <w:r>
        <w:rPr>
          <w:sz w:val="24"/>
          <w:szCs w:val="24"/>
        </w:rPr>
        <w:t>.11.</w:t>
      </w:r>
      <w:r w:rsidRPr="00EB066C">
        <w:rPr>
          <w:sz w:val="24"/>
          <w:szCs w:val="24"/>
        </w:rPr>
        <w:t xml:space="preserve">2020 </w:t>
      </w:r>
      <w:r>
        <w:rPr>
          <w:sz w:val="24"/>
          <w:szCs w:val="24"/>
        </w:rPr>
        <w:t>№</w:t>
      </w:r>
      <w:r w:rsidRPr="00EB066C">
        <w:rPr>
          <w:sz w:val="24"/>
          <w:szCs w:val="24"/>
        </w:rPr>
        <w:t xml:space="preserve"> 1856</w:t>
      </w:r>
      <w:r>
        <w:rPr>
          <w:sz w:val="24"/>
          <w:szCs w:val="24"/>
        </w:rPr>
        <w:t xml:space="preserve"> «</w:t>
      </w:r>
      <w:r w:rsidRPr="00EB066C">
        <w:rPr>
          <w:sz w:val="24"/>
          <w:szCs w:val="24"/>
        </w:rPr>
        <w:t>О порядке формирования и ведения единого реестра сертификатов соответствия, предоставления содержащихся в указанном реестре сведений и оплаты за предоставление таких сведений</w:t>
      </w:r>
      <w:r>
        <w:rPr>
          <w:sz w:val="24"/>
          <w:szCs w:val="24"/>
        </w:rPr>
        <w:t>»</w:t>
      </w:r>
    </w:p>
    <w:p w:rsidR="009B7CA0" w:rsidRDefault="009B7CA0" w:rsidP="009B7CA0">
      <w:pPr>
        <w:ind w:firstLine="567"/>
        <w:jc w:val="both"/>
        <w:rPr>
          <w:sz w:val="24"/>
          <w:szCs w:val="24"/>
        </w:rPr>
      </w:pPr>
    </w:p>
    <w:p w:rsidR="009B7CA0" w:rsidRDefault="009B7CA0" w:rsidP="009B7CA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Pr="00531C2F">
        <w:rPr>
          <w:color w:val="000000"/>
          <w:sz w:val="24"/>
          <w:szCs w:val="24"/>
        </w:rPr>
        <w:t xml:space="preserve">Приказ Минэкономразвития России от 24.10.2020 № 704 </w:t>
      </w:r>
      <w:proofErr w:type="gramStart"/>
      <w:r w:rsidRPr="00531C2F">
        <w:rPr>
          <w:color w:val="000000"/>
          <w:sz w:val="24"/>
          <w:szCs w:val="24"/>
        </w:rPr>
        <w:t>« Об</w:t>
      </w:r>
      <w:proofErr w:type="gramEnd"/>
      <w:r w:rsidRPr="00531C2F">
        <w:rPr>
          <w:color w:val="000000"/>
          <w:sz w:val="24"/>
          <w:szCs w:val="24"/>
        </w:rPr>
        <w:t xml:space="preserve">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 </w:t>
      </w:r>
      <w:r>
        <w:rPr>
          <w:color w:val="000000"/>
          <w:sz w:val="24"/>
          <w:szCs w:val="24"/>
        </w:rPr>
        <w:t xml:space="preserve"> </w:t>
      </w:r>
    </w:p>
    <w:p w:rsidR="009B7CA0" w:rsidRPr="00AA1428" w:rsidRDefault="009B7CA0" w:rsidP="009B7CA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Arial Unicode MS"/>
          <w:sz w:val="24"/>
          <w:szCs w:val="24"/>
        </w:rPr>
        <w:t xml:space="preserve">«Правила формирования регистрационных номеров сертификатов соответствия и деклараций о соответствии в реестрах </w:t>
      </w:r>
      <w:proofErr w:type="spellStart"/>
      <w:r>
        <w:rPr>
          <w:rFonts w:eastAsia="Arial Unicode MS"/>
          <w:sz w:val="24"/>
          <w:szCs w:val="24"/>
        </w:rPr>
        <w:t>Росаккредитации</w:t>
      </w:r>
      <w:proofErr w:type="spellEnd"/>
      <w:r>
        <w:rPr>
          <w:rFonts w:eastAsia="Arial Unicode MS"/>
          <w:sz w:val="24"/>
          <w:szCs w:val="24"/>
        </w:rPr>
        <w:t>» от 28.06.2018;</w:t>
      </w:r>
    </w:p>
    <w:p w:rsidR="009B7CA0" w:rsidRDefault="009B7CA0" w:rsidP="009B7CA0">
      <w:pPr>
        <w:ind w:firstLine="567"/>
        <w:jc w:val="both"/>
        <w:rPr>
          <w:sz w:val="24"/>
          <w:szCs w:val="24"/>
        </w:rPr>
      </w:pPr>
      <w:r w:rsidRPr="00AA1428">
        <w:rPr>
          <w:rFonts w:eastAsia="MS Mincho"/>
          <w:color w:val="000000"/>
          <w:sz w:val="24"/>
          <w:szCs w:val="24"/>
        </w:rPr>
        <w:t>-</w:t>
      </w:r>
      <w:r w:rsidRPr="00AA1428">
        <w:rPr>
          <w:b/>
          <w:sz w:val="24"/>
          <w:szCs w:val="24"/>
        </w:rPr>
        <w:t xml:space="preserve"> </w:t>
      </w:r>
      <w:r w:rsidRPr="00AA1428">
        <w:rPr>
          <w:sz w:val="24"/>
          <w:szCs w:val="24"/>
        </w:rPr>
        <w:t>ГОСТ Р ИСО/МЭК 17065-2012 «Оценка соответствия. Требования к органам по сертификации продукции, процессов и услуг»;</w:t>
      </w:r>
    </w:p>
    <w:p w:rsidR="009B7CA0" w:rsidRPr="00ED3C55" w:rsidRDefault="009B7CA0" w:rsidP="009B7CA0">
      <w:pPr>
        <w:ind w:firstLine="567"/>
        <w:jc w:val="both"/>
        <w:rPr>
          <w:rFonts w:eastAsia="MS Mincho"/>
          <w:color w:val="000000"/>
          <w:sz w:val="24"/>
          <w:szCs w:val="24"/>
        </w:rPr>
      </w:pPr>
      <w:r w:rsidRPr="00AA1428">
        <w:rPr>
          <w:rFonts w:eastAsia="MS Mincho"/>
          <w:color w:val="000000"/>
          <w:sz w:val="24"/>
          <w:szCs w:val="24"/>
        </w:rPr>
        <w:t>- ГОСТ Р ИСО 9000-2008 «Системы менеджмента качества. Основные положения и словарь»</w:t>
      </w:r>
      <w:r>
        <w:rPr>
          <w:rFonts w:eastAsia="MS Mincho"/>
          <w:color w:val="000000"/>
          <w:sz w:val="24"/>
          <w:szCs w:val="24"/>
        </w:rPr>
        <w:t>;</w:t>
      </w:r>
    </w:p>
    <w:p w:rsidR="009B7CA0" w:rsidRDefault="009B7CA0" w:rsidP="009B7CA0">
      <w:pPr>
        <w:ind w:firstLine="567"/>
        <w:jc w:val="both"/>
        <w:rPr>
          <w:rFonts w:eastAsia="MS Mincho"/>
          <w:color w:val="000000"/>
          <w:sz w:val="24"/>
          <w:szCs w:val="24"/>
        </w:rPr>
      </w:pPr>
      <w:r w:rsidRPr="00ED3C55">
        <w:rPr>
          <w:rFonts w:eastAsia="MS Mincho"/>
          <w:color w:val="000000"/>
          <w:sz w:val="24"/>
          <w:szCs w:val="24"/>
        </w:rPr>
        <w:t xml:space="preserve">- </w:t>
      </w:r>
      <w:r w:rsidRPr="00531C2F">
        <w:rPr>
          <w:rFonts w:eastAsia="MS Mincho"/>
          <w:color w:val="000000"/>
          <w:sz w:val="24"/>
          <w:szCs w:val="24"/>
        </w:rPr>
        <w:t>ГОСТ Р 53603-2020 «Оценка соответствия. Схемы сертификации продукции в Российской Федерации»</w:t>
      </w:r>
      <w:r>
        <w:rPr>
          <w:rFonts w:eastAsia="MS Mincho"/>
          <w:color w:val="000000"/>
          <w:sz w:val="24"/>
          <w:szCs w:val="24"/>
        </w:rPr>
        <w:t>;</w:t>
      </w:r>
    </w:p>
    <w:p w:rsidR="009B7CA0" w:rsidRDefault="009B7CA0" w:rsidP="009B7CA0">
      <w:pPr>
        <w:ind w:firstLine="567"/>
        <w:jc w:val="both"/>
        <w:rPr>
          <w:rFonts w:eastAsia="MS Mincho"/>
          <w:color w:val="000000"/>
          <w:sz w:val="24"/>
          <w:szCs w:val="24"/>
        </w:rPr>
      </w:pPr>
      <w:r w:rsidRPr="00ED3C55">
        <w:rPr>
          <w:rFonts w:eastAsia="MS Mincho"/>
          <w:color w:val="000000"/>
          <w:sz w:val="24"/>
          <w:szCs w:val="24"/>
        </w:rPr>
        <w:t xml:space="preserve">-  ГОСТ Р 56541-2015. </w:t>
      </w:r>
      <w:r>
        <w:rPr>
          <w:rFonts w:eastAsia="MS Mincho"/>
          <w:color w:val="000000"/>
          <w:sz w:val="24"/>
          <w:szCs w:val="24"/>
        </w:rPr>
        <w:t>«</w:t>
      </w:r>
      <w:r w:rsidRPr="00ED3C55">
        <w:rPr>
          <w:rFonts w:eastAsia="MS Mincho"/>
          <w:color w:val="000000"/>
          <w:sz w:val="24"/>
          <w:szCs w:val="24"/>
        </w:rPr>
        <w:t>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</w:t>
      </w:r>
      <w:r>
        <w:rPr>
          <w:rFonts w:eastAsia="MS Mincho"/>
          <w:color w:val="000000"/>
          <w:sz w:val="24"/>
          <w:szCs w:val="24"/>
        </w:rPr>
        <w:t>»;</w:t>
      </w:r>
    </w:p>
    <w:p w:rsidR="009B7CA0" w:rsidRDefault="009B7CA0" w:rsidP="009B7CA0">
      <w:pPr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- </w:t>
      </w:r>
      <w:r w:rsidRPr="00ED3C55">
        <w:rPr>
          <w:rFonts w:eastAsia="MS Mincho"/>
          <w:color w:val="000000"/>
          <w:sz w:val="24"/>
          <w:szCs w:val="24"/>
        </w:rPr>
        <w:t xml:space="preserve">ГОСТ Р 58972-2020 </w:t>
      </w:r>
      <w:r>
        <w:rPr>
          <w:rFonts w:eastAsia="MS Mincho"/>
          <w:color w:val="000000"/>
          <w:sz w:val="24"/>
          <w:szCs w:val="24"/>
        </w:rPr>
        <w:t>«</w:t>
      </w:r>
      <w:r w:rsidRPr="00ED3C55">
        <w:rPr>
          <w:rFonts w:eastAsia="MS Mincho"/>
          <w:color w:val="000000"/>
          <w:sz w:val="24"/>
          <w:szCs w:val="24"/>
        </w:rPr>
        <w:t>Оценка соответствия. Общие правила отбора образцов для испытаний продукции при подтверждении соответствия</w:t>
      </w:r>
      <w:r>
        <w:rPr>
          <w:rFonts w:eastAsia="MS Mincho"/>
          <w:color w:val="000000"/>
          <w:sz w:val="24"/>
          <w:szCs w:val="24"/>
        </w:rPr>
        <w:t>»;</w:t>
      </w:r>
    </w:p>
    <w:p w:rsidR="009B7CA0" w:rsidRDefault="009B7CA0" w:rsidP="009B7CA0">
      <w:pPr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lastRenderedPageBreak/>
        <w:t xml:space="preserve">- </w:t>
      </w:r>
      <w:r w:rsidRPr="00ED3C55">
        <w:rPr>
          <w:rFonts w:eastAsia="MS Mincho"/>
          <w:color w:val="000000"/>
          <w:sz w:val="24"/>
          <w:szCs w:val="24"/>
        </w:rPr>
        <w:t xml:space="preserve">ГОСТ Р 54293-2020 </w:t>
      </w:r>
      <w:r>
        <w:rPr>
          <w:rFonts w:eastAsia="MS Mincho"/>
          <w:color w:val="000000"/>
          <w:sz w:val="24"/>
          <w:szCs w:val="24"/>
        </w:rPr>
        <w:t>«</w:t>
      </w:r>
      <w:r w:rsidRPr="00ED3C55">
        <w:rPr>
          <w:rFonts w:eastAsia="MS Mincho"/>
          <w:color w:val="000000"/>
          <w:sz w:val="24"/>
          <w:szCs w:val="24"/>
        </w:rPr>
        <w:t>Анализ состояния производства при подтверждении соответствия</w:t>
      </w:r>
      <w:r>
        <w:rPr>
          <w:rFonts w:eastAsia="MS Mincho"/>
          <w:color w:val="000000"/>
          <w:sz w:val="24"/>
          <w:szCs w:val="24"/>
        </w:rPr>
        <w:t>»;</w:t>
      </w:r>
    </w:p>
    <w:p w:rsidR="009B7CA0" w:rsidRPr="00ED3C55" w:rsidRDefault="009B7CA0" w:rsidP="009B7CA0">
      <w:pPr>
        <w:ind w:firstLine="567"/>
        <w:jc w:val="both"/>
        <w:rPr>
          <w:rFonts w:eastAsia="MS Mincho"/>
          <w:color w:val="000000"/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- </w:t>
      </w:r>
      <w:r w:rsidRPr="00ED3C55">
        <w:rPr>
          <w:rFonts w:eastAsia="MS Mincho"/>
          <w:color w:val="000000"/>
          <w:sz w:val="24"/>
          <w:szCs w:val="24"/>
        </w:rPr>
        <w:t xml:space="preserve">ГОСТ Р 58984-2020 </w:t>
      </w:r>
      <w:r>
        <w:rPr>
          <w:rFonts w:eastAsia="MS Mincho"/>
          <w:color w:val="000000"/>
          <w:sz w:val="24"/>
          <w:szCs w:val="24"/>
        </w:rPr>
        <w:t>«</w:t>
      </w:r>
      <w:r w:rsidRPr="00ED3C55">
        <w:rPr>
          <w:rFonts w:eastAsia="MS Mincho"/>
          <w:color w:val="000000"/>
          <w:sz w:val="24"/>
          <w:szCs w:val="24"/>
        </w:rPr>
        <w:t>Оценка соответствия. Порядок проведения инспекционного контроля в процедурах сертификации</w:t>
      </w:r>
      <w:r>
        <w:rPr>
          <w:rFonts w:eastAsia="MS Mincho"/>
          <w:color w:val="000000"/>
          <w:sz w:val="24"/>
          <w:szCs w:val="24"/>
        </w:rPr>
        <w:t>»;</w:t>
      </w:r>
    </w:p>
    <w:p w:rsidR="002B056E" w:rsidRPr="00486727" w:rsidRDefault="002B056E" w:rsidP="009B7CA0">
      <w:pPr>
        <w:widowControl w:val="0"/>
        <w:tabs>
          <w:tab w:val="num" w:pos="567"/>
        </w:tabs>
        <w:ind w:left="-426"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2B056E" w:rsidRPr="00486727" w:rsidSect="0046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27"/>
    <w:rsid w:val="000F070F"/>
    <w:rsid w:val="002B056E"/>
    <w:rsid w:val="00466F73"/>
    <w:rsid w:val="00486727"/>
    <w:rsid w:val="009B7CA0"/>
    <w:rsid w:val="00A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6C55A-53A0-4815-848C-22FFC392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2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6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5">
    <w:name w:val="Font Style45"/>
    <w:uiPriority w:val="99"/>
    <w:rsid w:val="00486727"/>
    <w:rPr>
      <w:rFonts w:ascii="Times New Roman" w:hAnsi="Times New Roman"/>
      <w:color w:val="000000"/>
      <w:sz w:val="20"/>
    </w:rPr>
  </w:style>
  <w:style w:type="paragraph" w:styleId="a3">
    <w:name w:val="Plain Text"/>
    <w:basedOn w:val="a"/>
    <w:link w:val="a4"/>
    <w:rsid w:val="009B7CA0"/>
    <w:pPr>
      <w:ind w:firstLine="0"/>
    </w:pPr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9B7C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B7CA0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Игорь</cp:lastModifiedBy>
  <cp:revision>3</cp:revision>
  <dcterms:created xsi:type="dcterms:W3CDTF">2016-05-10T13:42:00Z</dcterms:created>
  <dcterms:modified xsi:type="dcterms:W3CDTF">2021-11-24T10:51:00Z</dcterms:modified>
</cp:coreProperties>
</file>